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1F94E" w14:textId="5D61019F" w:rsidR="00F01111" w:rsidRPr="00F01111" w:rsidRDefault="00F01111" w:rsidP="00F01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Имитационное моделирование</w:t>
      </w: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это процесс создания компьютерной модели конкретного объекта с целью его дальнейшего анализа.</w:t>
      </w:r>
    </w:p>
    <w:p w14:paraId="13F5EC4C" w14:textId="77777777" w:rsidR="00F01111" w:rsidRPr="00F01111" w:rsidRDefault="00F01111" w:rsidP="00F011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Примеры ситуаций, когда целесообразно применять имитационное моделирование:</w:t>
      </w:r>
    </w:p>
    <w:p w14:paraId="5C76D39C" w14:textId="77777777" w:rsidR="00F01111" w:rsidRPr="00F01111" w:rsidRDefault="00F01111" w:rsidP="00F011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Разработка модели обходится дешевле, чем создание реального объекта.</w:t>
      </w:r>
    </w:p>
    <w:p w14:paraId="55A0E3C2" w14:textId="77777777" w:rsidR="00F01111" w:rsidRPr="00F01111" w:rsidRDefault="00F01111" w:rsidP="00F011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Конструкция включает в себя множество мелких элементов.</w:t>
      </w:r>
    </w:p>
    <w:p w14:paraId="184E6C62" w14:textId="77777777" w:rsidR="00F01111" w:rsidRPr="00F01111" w:rsidRDefault="00F01111" w:rsidP="00F011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Требуется анализировать возможные неисправности в работе системы.</w:t>
      </w:r>
    </w:p>
    <w:p w14:paraId="13A0BC74" w14:textId="77777777" w:rsidR="00F01111" w:rsidRPr="00F01111" w:rsidRDefault="00F01111" w:rsidP="00F011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Имитационное моделирование открывает следующие возможности:</w:t>
      </w:r>
    </w:p>
    <w:p w14:paraId="186A613F" w14:textId="77777777" w:rsidR="00F01111" w:rsidRPr="00F01111" w:rsidRDefault="00F01111" w:rsidP="00F011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Обнаружение недостатков объекта и их последующая корректировка.</w:t>
      </w:r>
    </w:p>
    <w:p w14:paraId="44215CB8" w14:textId="77777777" w:rsidR="00F01111" w:rsidRPr="00F01111" w:rsidRDefault="00F01111" w:rsidP="00F011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Визуальная демонстрация работы объекта.</w:t>
      </w:r>
    </w:p>
    <w:p w14:paraId="4EEEC67A" w14:textId="77777777" w:rsidR="00F01111" w:rsidRPr="00F01111" w:rsidRDefault="00F01111" w:rsidP="00F011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Анализ функционирования объекта в различных условиях.</w:t>
      </w:r>
    </w:p>
    <w:p w14:paraId="0E105DD9" w14:textId="173F454B" w:rsidR="00F01111" w:rsidRPr="00F01111" w:rsidRDefault="00F01111" w:rsidP="00F01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Автоматизированное проектирование</w:t>
      </w: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это процесс разработки, в котором часть или все проектные решения принимаются при взаимодействии человека с вычислительной техникой.</w:t>
      </w:r>
    </w:p>
    <w:p w14:paraId="24ED0DBF" w14:textId="77777777" w:rsidR="00F01111" w:rsidRPr="00F01111" w:rsidRDefault="00F01111" w:rsidP="00F011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Владение системами автоматизированного проектирования в наше время является важным навыком для инженера. Хотя без него трудоустройство возможно, это будет крайне сложной задачей.</w:t>
      </w:r>
    </w:p>
    <w:p w14:paraId="35352FE7" w14:textId="77777777" w:rsidR="00F01111" w:rsidRPr="00F01111" w:rsidRDefault="00F01111" w:rsidP="00F011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Все инженерные системы проектирования делятся на три основные категории:</w:t>
      </w:r>
    </w:p>
    <w:p w14:paraId="547B90C0" w14:textId="77777777" w:rsidR="00F01111" w:rsidRPr="00F01111" w:rsidRDefault="00F01111" w:rsidP="00F0111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CAD (</w:t>
      </w:r>
      <w:proofErr w:type="spellStart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computer-aided</w:t>
      </w:r>
      <w:proofErr w:type="spellEnd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design</w:t>
      </w:r>
      <w:proofErr w:type="spellEnd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— автоматизированное проектирование)</w:t>
      </w: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программное обеспечение, предназначенное для упрощения работы инженера-конструктора. Оно позволяет разрабатывать изделия и подготавливать техническую документацию с использованием компьютера.</w:t>
      </w:r>
    </w:p>
    <w:p w14:paraId="236CFBCE" w14:textId="77777777" w:rsidR="00F01111" w:rsidRPr="00F01111" w:rsidRDefault="00F01111" w:rsidP="00F0111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CAM (</w:t>
      </w:r>
      <w:proofErr w:type="spellStart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computer-aided</w:t>
      </w:r>
      <w:proofErr w:type="spellEnd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manufacturing</w:t>
      </w:r>
      <w:proofErr w:type="spellEnd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— автоматизированное производство)</w:t>
      </w: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программы, помогающие вычислять траектории движения инструмента при обработке на станках с ЧПУ.</w:t>
      </w:r>
    </w:p>
    <w:p w14:paraId="2704D073" w14:textId="77777777" w:rsidR="00F01111" w:rsidRPr="00F01111" w:rsidRDefault="00F01111" w:rsidP="00F0111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CAE (</w:t>
      </w:r>
      <w:proofErr w:type="spellStart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computer-aided</w:t>
      </w:r>
      <w:proofErr w:type="spellEnd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engineering</w:t>
      </w:r>
      <w:proofErr w:type="spellEnd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— инженерные расчёты)</w:t>
      </w: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программное обеспечение, используемое для решения инженерных задач, таких как прочностные расчёты, анализ тепловых процессов, гидравлические расчёты и другие.</w:t>
      </w:r>
    </w:p>
    <w:p w14:paraId="7EBD919B" w14:textId="77777777" w:rsidR="00F01111" w:rsidRPr="00F01111" w:rsidRDefault="00F01111" w:rsidP="00F011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CAM-системы могут быть как отдельными программами, так и модулями, встроенными в комплексные решения, объединяющие CAD и CAM.</w:t>
      </w:r>
    </w:p>
    <w:p w14:paraId="4987F29A" w14:textId="77777777" w:rsidR="00F01111" w:rsidRPr="00F01111" w:rsidRDefault="00F01111" w:rsidP="00F011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CAE-системы также могут существовать как отдельные специализированные программы либо встраиваться в другие системы для выполнения критически важных инженерных расчетов.</w:t>
      </w:r>
    </w:p>
    <w:p w14:paraId="7F72CB31" w14:textId="77777777" w:rsidR="00F01111" w:rsidRPr="00F01111" w:rsidRDefault="00F01111" w:rsidP="00F011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начальном этапе автоматизированные системы проектирования представляли собой электронный аналог кульмана, но со временем значительно расширили свои функции, став неотъемлемой частью инженерной деятельности.</w:t>
      </w:r>
    </w:p>
    <w:p w14:paraId="71EA216A" w14:textId="77777777" w:rsidR="00F01111" w:rsidRPr="00F01111" w:rsidRDefault="00F01111" w:rsidP="00F011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Поначалу такие системы работали в двумерном пространстве, но затем перешли на работу с 3D-моделями, что существенно увеличило их функциональные возможности, включая проектирование, производство и анализ.</w:t>
      </w:r>
    </w:p>
    <w:p w14:paraId="3E10E136" w14:textId="715203D1" w:rsidR="00F01111" w:rsidRDefault="00F01111" w:rsidP="00F011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 результате проектирование в 3D практически полностью вытеснило 2D-чертежи. Однако чертежи по-прежнему используются, но теперь они создаются на основе трехмерных моделей, которым можно задавать свойства материалов и другие характеристики.</w:t>
      </w:r>
    </w:p>
    <w:p w14:paraId="72696441" w14:textId="3ED6AF9C" w:rsidR="00F01111" w:rsidRPr="00F01111" w:rsidRDefault="00F01111" w:rsidP="00F011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D1BD753" wp14:editId="61E500FC">
            <wp:extent cx="5940425" cy="3211195"/>
            <wp:effectExtent l="0" t="0" r="3175" b="8255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B675" w14:textId="6F31DE45" w:rsidR="00F01111" w:rsidRPr="00F01111" w:rsidRDefault="00F01111" w:rsidP="00F01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Какие программы стоит изучить:</w:t>
      </w:r>
    </w:p>
    <w:p w14:paraId="5686781A" w14:textId="2636DD3E" w:rsidR="00F01111" w:rsidRDefault="00F01111" w:rsidP="00F0111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CATIA</w:t>
      </w: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применяется при проектировании сложных и ответственных объектов.</w:t>
      </w:r>
    </w:p>
    <w:p w14:paraId="32147114" w14:textId="77777777" w:rsidR="00F01111" w:rsidRDefault="00F01111" w:rsidP="00F0111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1D25384" w14:textId="3A5A379E" w:rsidR="00F01111" w:rsidRPr="00F01111" w:rsidRDefault="00F01111" w:rsidP="00F0111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963F412" wp14:editId="343D9A6E">
            <wp:extent cx="4969565" cy="2743200"/>
            <wp:effectExtent l="0" t="0" r="2540" b="0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1008" cy="274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4FDD" w14:textId="5542ED72" w:rsidR="00F01111" w:rsidRDefault="00F01111" w:rsidP="00F0111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NX</w:t>
      </w: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более востребованная в сравнении с CATIA.</w:t>
      </w:r>
    </w:p>
    <w:p w14:paraId="039C1ECF" w14:textId="1A838BCC" w:rsidR="00F01111" w:rsidRPr="00F01111" w:rsidRDefault="00F01111" w:rsidP="00F0111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396D5D2" wp14:editId="59C4A607">
            <wp:extent cx="5940425" cy="3342640"/>
            <wp:effectExtent l="0" t="0" r="3175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C9FF" w14:textId="6822386D" w:rsidR="00F01111" w:rsidRDefault="00F01111" w:rsidP="00F0111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Autodesk </w:t>
      </w:r>
      <w:proofErr w:type="spellStart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Inventor</w:t>
      </w:r>
      <w:proofErr w:type="spellEnd"/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продукт компании Autodesk, разработчика </w:t>
      </w:r>
      <w:proofErr w:type="spellStart"/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AutoCAD</w:t>
      </w:r>
      <w:proofErr w:type="spellEnd"/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. Легче в освоении, чем предыдущие системы.</w:t>
      </w:r>
    </w:p>
    <w:p w14:paraId="03DB9E4B" w14:textId="7F6ADF23" w:rsidR="00F01111" w:rsidRPr="00F01111" w:rsidRDefault="00F01111" w:rsidP="00F0111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1FF3A33" wp14:editId="456DC54A">
            <wp:extent cx="5940425" cy="2442210"/>
            <wp:effectExtent l="0" t="0" r="3175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0718" w14:textId="1F368EFD" w:rsidR="00F01111" w:rsidRDefault="00F01111" w:rsidP="00F0111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SolidWorks</w:t>
      </w:r>
      <w:proofErr w:type="spellEnd"/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облегчённая версия CATIA от того же разработчика, более популярна, чем Autodesk </w:t>
      </w:r>
      <w:proofErr w:type="spellStart"/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Inventor</w:t>
      </w:r>
      <w:proofErr w:type="spellEnd"/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B1830FE" w14:textId="655813CD" w:rsidR="00F01111" w:rsidRPr="00F01111" w:rsidRDefault="00F01111" w:rsidP="00F0111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EFC97CE" wp14:editId="2B3F5A15">
            <wp:extent cx="5940425" cy="3352165"/>
            <wp:effectExtent l="0" t="0" r="3175" b="635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D3D2" w14:textId="386FB331" w:rsidR="00F01111" w:rsidRDefault="00F01111" w:rsidP="00F0111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Компас</w:t>
      </w: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российское ПО, аналог Autodesk </w:t>
      </w:r>
      <w:proofErr w:type="spellStart"/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Inventor</w:t>
      </w:r>
      <w:proofErr w:type="spellEnd"/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proofErr w:type="spellStart"/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SolidWorks</w:t>
      </w:r>
      <w:proofErr w:type="spellEnd"/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, востребованное в России, но уступающее по качеству.</w:t>
      </w:r>
    </w:p>
    <w:p w14:paraId="303A374B" w14:textId="1517463F" w:rsidR="00F01111" w:rsidRPr="00F01111" w:rsidRDefault="00F01111" w:rsidP="00F011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8EE9B34" wp14:editId="58407D2A">
            <wp:extent cx="5940425" cy="3333115"/>
            <wp:effectExtent l="0" t="0" r="3175" b="635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D020" w14:textId="40B621AE" w:rsidR="00F01111" w:rsidRPr="00F01111" w:rsidRDefault="00F01111" w:rsidP="00F01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Как правильно читать чертежи:</w:t>
      </w:r>
    </w:p>
    <w:p w14:paraId="7E7B4652" w14:textId="77777777" w:rsidR="00F01111" w:rsidRPr="00F01111" w:rsidRDefault="00F01111" w:rsidP="00F0111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В первую очередь следует обратить внимание на информацию, указанную над рамкой.</w:t>
      </w:r>
    </w:p>
    <w:p w14:paraId="5A45AACD" w14:textId="77777777" w:rsidR="00F01111" w:rsidRPr="00F01111" w:rsidRDefault="00F01111" w:rsidP="00F0111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Важно понимать принцип вращения детали.</w:t>
      </w:r>
    </w:p>
    <w:p w14:paraId="3DB673C8" w14:textId="77777777" w:rsidR="00F01111" w:rsidRPr="00F01111" w:rsidRDefault="00F01111" w:rsidP="00F0111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Глядя на чертёж, нужно уметь мысленно представлять, как выглядит деталь.</w:t>
      </w:r>
    </w:p>
    <w:p w14:paraId="1B849C6C" w14:textId="77777777" w:rsidR="00F01111" w:rsidRPr="00F01111" w:rsidRDefault="00F01111" w:rsidP="00F0111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Необходимо тщательно изучить размеры, особое внимание уделяя возможному смещению пазов или отверстий.</w:t>
      </w:r>
    </w:p>
    <w:p w14:paraId="497189C4" w14:textId="77777777" w:rsidR="00F01111" w:rsidRPr="00F01111" w:rsidRDefault="00F01111" w:rsidP="00F0111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Если на основных видах невозможно изобразить какие-либо детали, применяются сечения.</w:t>
      </w:r>
    </w:p>
    <w:p w14:paraId="23BEF654" w14:textId="77777777" w:rsidR="00F01111" w:rsidRPr="00F01111" w:rsidRDefault="00F01111" w:rsidP="00F0111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01111">
        <w:rPr>
          <w:rFonts w:ascii="Times New Roman" w:eastAsia="Times New Roman" w:hAnsi="Times New Roman" w:cs="Times New Roman"/>
          <w:sz w:val="24"/>
          <w:szCs w:val="24"/>
          <w:lang w:eastAsia="ru-RU"/>
        </w:rPr>
        <w:t>Сечения указывают, с какой стороны следует рассматривать объект.</w:t>
      </w:r>
    </w:p>
    <w:p w14:paraId="28177194" w14:textId="77777777" w:rsidR="00F01111" w:rsidRDefault="00F01111"/>
    <w:sectPr w:rsidR="00F011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95254"/>
    <w:multiLevelType w:val="multilevel"/>
    <w:tmpl w:val="70F00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203716"/>
    <w:multiLevelType w:val="multilevel"/>
    <w:tmpl w:val="0F467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3B45DF"/>
    <w:multiLevelType w:val="multilevel"/>
    <w:tmpl w:val="8ECC9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6C16C64"/>
    <w:multiLevelType w:val="multilevel"/>
    <w:tmpl w:val="10921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BBE27D6"/>
    <w:multiLevelType w:val="multilevel"/>
    <w:tmpl w:val="055C1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111"/>
    <w:rsid w:val="00F01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F6246A"/>
  <w15:chartTrackingRefBased/>
  <w15:docId w15:val="{24968F49-F747-4C57-A70D-8F765C6C4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0111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0111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F011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Strong">
    <w:name w:val="Strong"/>
    <w:basedOn w:val="DefaultParagraphFont"/>
    <w:uiPriority w:val="22"/>
    <w:qFormat/>
    <w:rsid w:val="00F011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72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535</Words>
  <Characters>3052</Characters>
  <Application>Microsoft Office Word</Application>
  <DocSecurity>0</DocSecurity>
  <Lines>25</Lines>
  <Paragraphs>7</Paragraphs>
  <ScaleCrop>false</ScaleCrop>
  <Company/>
  <LinksUpToDate>false</LinksUpToDate>
  <CharactersWithSpaces>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Spaghet S</dc:creator>
  <cp:keywords/>
  <dc:description/>
  <cp:lastModifiedBy>Spaghet S</cp:lastModifiedBy>
  <cp:revision>1</cp:revision>
  <dcterms:created xsi:type="dcterms:W3CDTF">2025-02-15T20:36:00Z</dcterms:created>
  <dcterms:modified xsi:type="dcterms:W3CDTF">2025-02-15T20:45:00Z</dcterms:modified>
</cp:coreProperties>
</file>